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DA8D" w14:textId="77777777" w:rsidR="0007140F" w:rsidRPr="00A44D00" w:rsidRDefault="0007140F" w:rsidP="000714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EVALUACIJSKI obrazac (privitak 4)</w:t>
      </w:r>
    </w:p>
    <w:p w14:paraId="75DB2557" w14:textId="77777777" w:rsidR="0007140F" w:rsidRPr="00A44D00" w:rsidRDefault="0007140F" w:rsidP="0007140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73347DCD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će se provoditi u dva koraka. Zadovoljenje kriterija prvog koraka je preduvjet drugostupanjske evaluacije.</w:t>
      </w:r>
    </w:p>
    <w:p w14:paraId="3FCB23C6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Prvi korak evaluacije se odnosi na procjenu zadovoljenja administrativnih i tehničkih kriterija za prijavu a drugi procjenu kriterija kvalitete.</w:t>
      </w:r>
    </w:p>
    <w:p w14:paraId="6F2837F9" w14:textId="77777777" w:rsidR="0007140F" w:rsidRPr="00A44D00" w:rsidRDefault="0007140F" w:rsidP="0007140F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Nakon krajnjeg roka za predaju prijedloga projekata, članovi  Povjerenstva će otvoriti sve prispjele prijedloge projekata i napraviti popis organizacija/ ustanova koje su poslale aplikacije.</w:t>
      </w:r>
    </w:p>
    <w:p w14:paraId="74F82B83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i tehnički kriteriji za prijavu</w:t>
      </w:r>
    </w:p>
    <w:p w14:paraId="6FAA3BB2" w14:textId="77777777" w:rsidR="0007140F" w:rsidRPr="00A44D00" w:rsidRDefault="0007140F" w:rsidP="0007140F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poslana na adresu Ministarstva u skladu sa rokovima navedenim u natječaju, što dokazuje poštanski pečat. Ako je aplikacija poslana nakon roka, aplikacija neće biti razmatrana,</w:t>
      </w:r>
    </w:p>
    <w:p w14:paraId="70C10649" w14:textId="77777777" w:rsidR="0007140F" w:rsidRPr="00A44D00" w:rsidRDefault="0007140F" w:rsidP="0007140F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u potpunosti popunjena i sadrži svu obveznu dokumentaciju traženu natječajem,  u suprotnom aplikacija neće biti razmatrana,</w:t>
      </w:r>
    </w:p>
    <w:p w14:paraId="381B0AA4" w14:textId="77777777" w:rsidR="0007140F" w:rsidRPr="00A44D00" w:rsidRDefault="0007140F" w:rsidP="0007140F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</w:pP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Aplikacija mora biti popunjena na računaru,  u suprotnom će se smatrati neurednom i </w:t>
      </w: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neće biti razmatrana,</w:t>
      </w:r>
    </w:p>
    <w:p w14:paraId="0074139E" w14:textId="77777777" w:rsidR="0007140F" w:rsidRPr="00A44D00" w:rsidRDefault="0007140F" w:rsidP="0007140F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Aplikant zadovoljava kriterije iz sekcije „Tko može aplicirati na javni natječaj“. Ako je pravni status aplikanta drugačiji od navedenih koji mogu aplicirati, aplikacija neće biti razmatrana,</w:t>
      </w:r>
    </w:p>
    <w:p w14:paraId="0021464E" w14:textId="77777777" w:rsidR="0007140F" w:rsidRPr="00A44D00" w:rsidRDefault="0007140F" w:rsidP="0007140F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Ako prijedlog projekta nije usklađen sa namjenom javnog natječaja, aplikacija neće biti razmatrana,</w:t>
      </w:r>
    </w:p>
    <w:p w14:paraId="1792D0C4" w14:textId="77777777" w:rsidR="0007140F" w:rsidRPr="00A44D00" w:rsidRDefault="0007140F" w:rsidP="0007140F">
      <w:pPr>
        <w:numPr>
          <w:ilvl w:val="0"/>
          <w:numId w:val="4"/>
        </w:numPr>
        <w:suppressAutoHyphens/>
        <w:spacing w:after="12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Administrativnim troškovima smatraju se fiksni troškovi uredske organizacije/ ustanove te financiranje ili su-financiranje administrativnog osoblja.  </w:t>
      </w: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765FB78B" w14:textId="77777777" w:rsidR="0007140F" w:rsidRPr="00A44D00" w:rsidRDefault="0007140F" w:rsidP="0007140F">
      <w:p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11136BF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Sve aplikacije koje zadovolje administrativne i tehničke kriterije za prijavu će biti evaluirani naspram dole navedenih kriterija kvalitete.</w:t>
      </w:r>
    </w:p>
    <w:p w14:paraId="1C6E22EB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Kriteriji kvalitete</w:t>
      </w:r>
    </w:p>
    <w:p w14:paraId="483E4991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kvaliteta aplikacija, uključujući i predloženog utroška sredstava, kapaciteta aplikanta i partnera, će se provesti u skladu sa evaluacijskom tabelom navedenom ispod. Evaluacijski kriteriji su podijeljeni u sekcije. Svaki projekt će pod svakom sekcijom biti ocijenjen.</w:t>
      </w:r>
    </w:p>
    <w:p w14:paraId="1899225C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5C7DF5D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FD0D89D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A12D31B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F398502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CB05B2B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4A6585D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98B62A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9911C96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F026A3A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Evaluacijska tabela</w:t>
      </w:r>
    </w:p>
    <w:p w14:paraId="5AB214B3" w14:textId="77777777" w:rsidR="0007140F" w:rsidRPr="00A44D00" w:rsidRDefault="0007140F" w:rsidP="0007140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Aplikant:__________________________________________________</w:t>
      </w:r>
    </w:p>
    <w:p w14:paraId="7CD10ADD" w14:textId="77777777" w:rsidR="0007140F" w:rsidRPr="00A44D00" w:rsidRDefault="0007140F" w:rsidP="0007140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Naziv projekta:_____________________________________________</w:t>
      </w:r>
    </w:p>
    <w:p w14:paraId="7A9AB971" w14:textId="77777777" w:rsidR="0007140F" w:rsidRPr="00A44D00" w:rsidRDefault="0007140F" w:rsidP="0007140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Datum:___________________________________________________</w:t>
      </w:r>
    </w:p>
    <w:p w14:paraId="1CC91951" w14:textId="77777777" w:rsidR="0007140F" w:rsidRPr="00A44D00" w:rsidRDefault="0007140F" w:rsidP="0007140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455"/>
        <w:gridCol w:w="851"/>
        <w:gridCol w:w="824"/>
        <w:gridCol w:w="823"/>
        <w:gridCol w:w="824"/>
        <w:gridCol w:w="823"/>
        <w:gridCol w:w="824"/>
        <w:gridCol w:w="824"/>
        <w:gridCol w:w="1125"/>
      </w:tblGrid>
      <w:tr w:rsidR="0007140F" w:rsidRPr="00A44D00" w14:paraId="7E44571E" w14:textId="77777777" w:rsidTr="005E2F75">
        <w:trPr>
          <w:trHeight w:val="772"/>
        </w:trPr>
        <w:tc>
          <w:tcPr>
            <w:tcW w:w="1784" w:type="dxa"/>
            <w:vMerge w:val="restart"/>
            <w:shd w:val="clear" w:color="auto" w:fill="auto"/>
          </w:tcPr>
          <w:p w14:paraId="69DCF63D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1455" w:type="dxa"/>
            <w:vMerge w:val="restart"/>
          </w:tcPr>
          <w:p w14:paraId="5CDF7CBE" w14:textId="77777777" w:rsidR="0007140F" w:rsidRPr="00A44D00" w:rsidRDefault="0007140F" w:rsidP="005E2F75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Maksimalni broj bodova 100</w:t>
            </w:r>
          </w:p>
          <w:p w14:paraId="04C16529" w14:textId="77777777" w:rsidR="0007140F" w:rsidRPr="00A44D00" w:rsidRDefault="0007140F" w:rsidP="005E2F75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(minimalni broj bodova je 0)</w:t>
            </w:r>
          </w:p>
        </w:tc>
        <w:tc>
          <w:tcPr>
            <w:tcW w:w="5793" w:type="dxa"/>
            <w:gridSpan w:val="7"/>
          </w:tcPr>
          <w:p w14:paraId="0A528B19" w14:textId="77777777" w:rsidR="0007140F" w:rsidRPr="00A44D00" w:rsidRDefault="0007140F" w:rsidP="005E2F75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Bodovi</w:t>
            </w:r>
          </w:p>
          <w:p w14:paraId="1BAEF036" w14:textId="77777777" w:rsidR="0007140F" w:rsidRPr="00A44D00" w:rsidRDefault="0007140F" w:rsidP="005E2F75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članova Povjerenstva</w:t>
            </w:r>
          </w:p>
        </w:tc>
        <w:tc>
          <w:tcPr>
            <w:tcW w:w="1125" w:type="dxa"/>
            <w:vMerge w:val="restart"/>
          </w:tcPr>
          <w:p w14:paraId="21420EF3" w14:textId="77777777" w:rsidR="0007140F" w:rsidRPr="00A44D00" w:rsidRDefault="0007140F" w:rsidP="005E2F75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Ukupan broj bodova</w:t>
            </w:r>
          </w:p>
        </w:tc>
      </w:tr>
      <w:tr w:rsidR="0007140F" w:rsidRPr="00A44D00" w14:paraId="70185418" w14:textId="77777777" w:rsidTr="005E2F75">
        <w:trPr>
          <w:trHeight w:val="1099"/>
        </w:trPr>
        <w:tc>
          <w:tcPr>
            <w:tcW w:w="1784" w:type="dxa"/>
            <w:vMerge/>
            <w:shd w:val="clear" w:color="auto" w:fill="auto"/>
          </w:tcPr>
          <w:p w14:paraId="1ECF07B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vMerge/>
          </w:tcPr>
          <w:p w14:paraId="0768E8F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</w:tcPr>
          <w:p w14:paraId="5EBDA5D1" w14:textId="77777777" w:rsidR="0007140F" w:rsidRPr="00A44D00" w:rsidRDefault="0007140F" w:rsidP="005E2F75">
            <w:pPr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1</w:t>
            </w:r>
          </w:p>
        </w:tc>
        <w:tc>
          <w:tcPr>
            <w:tcW w:w="824" w:type="dxa"/>
          </w:tcPr>
          <w:p w14:paraId="2C8F2037" w14:textId="77777777" w:rsidR="0007140F" w:rsidRPr="00A44D00" w:rsidRDefault="0007140F" w:rsidP="005E2F75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2</w:t>
            </w:r>
          </w:p>
        </w:tc>
        <w:tc>
          <w:tcPr>
            <w:tcW w:w="823" w:type="dxa"/>
          </w:tcPr>
          <w:p w14:paraId="09D396EE" w14:textId="77777777" w:rsidR="0007140F" w:rsidRPr="00A44D00" w:rsidRDefault="0007140F" w:rsidP="005E2F75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3</w:t>
            </w:r>
          </w:p>
        </w:tc>
        <w:tc>
          <w:tcPr>
            <w:tcW w:w="824" w:type="dxa"/>
          </w:tcPr>
          <w:p w14:paraId="1551DDBD" w14:textId="77777777" w:rsidR="0007140F" w:rsidRPr="00A44D00" w:rsidRDefault="0007140F" w:rsidP="005E2F75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4</w:t>
            </w:r>
          </w:p>
        </w:tc>
        <w:tc>
          <w:tcPr>
            <w:tcW w:w="823" w:type="dxa"/>
          </w:tcPr>
          <w:p w14:paraId="00B454C2" w14:textId="77777777" w:rsidR="0007140F" w:rsidRPr="00A44D00" w:rsidRDefault="0007140F" w:rsidP="005E2F75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5</w:t>
            </w:r>
          </w:p>
        </w:tc>
        <w:tc>
          <w:tcPr>
            <w:tcW w:w="824" w:type="dxa"/>
          </w:tcPr>
          <w:p w14:paraId="212459B0" w14:textId="77777777" w:rsidR="0007140F" w:rsidRPr="00A44D00" w:rsidRDefault="0007140F" w:rsidP="005E2F75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6</w:t>
            </w:r>
          </w:p>
        </w:tc>
        <w:tc>
          <w:tcPr>
            <w:tcW w:w="824" w:type="dxa"/>
          </w:tcPr>
          <w:p w14:paraId="0A918C29" w14:textId="77777777" w:rsidR="0007140F" w:rsidRPr="00A44D00" w:rsidRDefault="0007140F" w:rsidP="005E2F75">
            <w:pPr>
              <w:spacing w:after="96" w:line="276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 7</w:t>
            </w:r>
          </w:p>
        </w:tc>
        <w:tc>
          <w:tcPr>
            <w:tcW w:w="1125" w:type="dxa"/>
            <w:vMerge/>
          </w:tcPr>
          <w:p w14:paraId="0CBAA9F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7140F" w:rsidRPr="00A44D00" w14:paraId="0060A28A" w14:textId="77777777" w:rsidTr="005E2F75">
        <w:trPr>
          <w:trHeight w:val="668"/>
        </w:trPr>
        <w:tc>
          <w:tcPr>
            <w:tcW w:w="1784" w:type="dxa"/>
            <w:shd w:val="clear" w:color="auto" w:fill="auto"/>
          </w:tcPr>
          <w:p w14:paraId="705F049B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1. Tematski kriteriji </w:t>
            </w: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Dosadašnji rad na projektima  u Okvirnim programima  Europske  unije  za  istraživanje i tehnologijski razvoj (i /ili učešće u programima Cost i Eureka).Aktualnost  teme istraživanja.</w:t>
            </w:r>
          </w:p>
          <w:p w14:paraId="0840957D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Doprinos konkurentnosti proizvoda i tehnologija Projekt uvezuje u partnerstvo organizacija koja se bave istraživanjem sa gospodarskim subjektima iz BIH, te iz inozemstva.</w:t>
            </w:r>
          </w:p>
          <w:p w14:paraId="30B39488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Projekt je spreman za </w:t>
            </w: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apliciranje na međunarodne fondove (HORIZON EUROPA, Cost i Eureka).</w:t>
            </w:r>
          </w:p>
          <w:p w14:paraId="7456011E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je primjenjiv u gospodarstvu</w:t>
            </w:r>
          </w:p>
        </w:tc>
        <w:tc>
          <w:tcPr>
            <w:tcW w:w="1455" w:type="dxa"/>
            <w:shd w:val="clear" w:color="auto" w:fill="F2F2F2"/>
          </w:tcPr>
          <w:p w14:paraId="2275C254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0 - 30 bodova</w:t>
            </w:r>
          </w:p>
        </w:tc>
        <w:tc>
          <w:tcPr>
            <w:tcW w:w="851" w:type="dxa"/>
            <w:shd w:val="clear" w:color="auto" w:fill="F2F2F2"/>
          </w:tcPr>
          <w:p w14:paraId="1AACCFA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2A824C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37977C3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9865F44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4301A080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24" w:type="dxa"/>
            <w:shd w:val="clear" w:color="auto" w:fill="F2F2F2"/>
          </w:tcPr>
          <w:p w14:paraId="30771E73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4D7F459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14:paraId="4BC5DA9D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7140F" w:rsidRPr="00A44D00" w14:paraId="2449887C" w14:textId="77777777" w:rsidTr="005E2F75">
        <w:trPr>
          <w:trHeight w:val="841"/>
        </w:trPr>
        <w:tc>
          <w:tcPr>
            <w:tcW w:w="1784" w:type="dxa"/>
            <w:shd w:val="clear" w:color="auto" w:fill="auto"/>
          </w:tcPr>
          <w:p w14:paraId="1648320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Relevantnost</w:t>
            </w:r>
          </w:p>
          <w:p w14:paraId="6AB3B1E6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Koliko je prijedlog projekta usklađen sa strateškim dokumentima razvoja znanosti i inovacija? </w:t>
            </w:r>
          </w:p>
          <w:p w14:paraId="0ABCA2B9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Koliko su jasno opisani i predstavljeni projektni ciljevi, te koliko dobro projekt odgovara na potrebe ključnih korisnika?</w:t>
            </w:r>
          </w:p>
          <w:p w14:paraId="01BB5AEB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kojoj mjeri projekt promovira dodatne vrijednosti kao što su ljudska prava, ravnopravnost spolova, prava osoba sa invaliditetom, prava manjinskih grupa, rad sa </w:t>
            </w: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djecom i mladima i sl.?</w:t>
            </w:r>
          </w:p>
          <w:p w14:paraId="0B9B965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F2F2F2"/>
          </w:tcPr>
          <w:p w14:paraId="6AE2EDC1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0 do 20 </w:t>
            </w:r>
          </w:p>
        </w:tc>
        <w:tc>
          <w:tcPr>
            <w:tcW w:w="851" w:type="dxa"/>
            <w:shd w:val="clear" w:color="auto" w:fill="F2F2F2"/>
          </w:tcPr>
          <w:p w14:paraId="1EC802C3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A1EAE8E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061B74E0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65F6F71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7643397C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C01386B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25DE29C7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6F58704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7140F" w:rsidRPr="00A44D00" w14:paraId="49B9B680" w14:textId="77777777" w:rsidTr="005E2F75">
        <w:trPr>
          <w:trHeight w:val="921"/>
        </w:trPr>
        <w:tc>
          <w:tcPr>
            <w:tcW w:w="1784" w:type="dxa"/>
            <w:shd w:val="clear" w:color="auto" w:fill="auto"/>
          </w:tcPr>
          <w:p w14:paraId="3405C355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Financijski i operativni kapaciteti</w:t>
            </w:r>
          </w:p>
          <w:p w14:paraId="5C2355E4" w14:textId="77777777" w:rsidR="0007140F" w:rsidRPr="00A44D00" w:rsidRDefault="0007140F" w:rsidP="005E2F75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t>Da li aplikant i relevantni partneri imaju dovoljnog kapaciteta za upravljanje predloženim projektom (uključujući broj stalno zaposlenih, opremu, te period rada od osnivanja do danas?)</w:t>
            </w:r>
          </w:p>
          <w:p w14:paraId="52A2E6A4" w14:textId="77777777" w:rsidR="0007140F" w:rsidRPr="00A44D00" w:rsidRDefault="0007140F" w:rsidP="005E2F75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t>Da li aplikant i relevantni partneri imaju dovoljno stručnog kapaciteta za provedbu projekta (znanja o temi projekta)? Suradnja sa drugim partnerima u svrhu postizanja ciljeva?</w:t>
            </w:r>
          </w:p>
          <w:p w14:paraId="4E77011C" w14:textId="77777777" w:rsidR="0007140F" w:rsidRPr="00A44D00" w:rsidRDefault="0007140F" w:rsidP="005E2F75">
            <w:pPr>
              <w:spacing w:after="57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t xml:space="preserve">U kojoj mjeri je odnos očekivanog troška i očekivanog rezultata zadovoljavajući? </w:t>
            </w:r>
          </w:p>
          <w:p w14:paraId="46727FB7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t>U kojoj mjeri je projekt su-financiran iz drugih izvora?</w:t>
            </w:r>
          </w:p>
        </w:tc>
        <w:tc>
          <w:tcPr>
            <w:tcW w:w="1455" w:type="dxa"/>
            <w:shd w:val="clear" w:color="auto" w:fill="F2F2F2"/>
          </w:tcPr>
          <w:p w14:paraId="319A6294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 do 20</w:t>
            </w:r>
          </w:p>
        </w:tc>
        <w:tc>
          <w:tcPr>
            <w:tcW w:w="851" w:type="dxa"/>
            <w:shd w:val="clear" w:color="auto" w:fill="F2F2F2"/>
          </w:tcPr>
          <w:p w14:paraId="0AC48C1B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313F8E19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6E3B27F3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E78916E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2270286B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3CB434C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7E19DD0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5702148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7140F" w:rsidRPr="00A44D00" w14:paraId="3C745B7B" w14:textId="77777777" w:rsidTr="005E2F75">
        <w:trPr>
          <w:trHeight w:val="936"/>
        </w:trPr>
        <w:tc>
          <w:tcPr>
            <w:tcW w:w="1784" w:type="dxa"/>
            <w:shd w:val="clear" w:color="auto" w:fill="auto"/>
          </w:tcPr>
          <w:p w14:paraId="749B2330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 Održivost aktivnosti i ciljeva</w:t>
            </w:r>
          </w:p>
          <w:p w14:paraId="7EA1EEB5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lastRenderedPageBreak/>
              <w:t xml:space="preserve">U kojoj mjeri su predložene aktivnosti prikladne, praktične, realistično postavljene i u skladu sa postavljenim ciljevima i rezultatima? </w:t>
            </w:r>
          </w:p>
          <w:p w14:paraId="254F82C7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t>U kojoj mjeri je plan aktivnosti jasan i izvodljiv?</w:t>
            </w:r>
          </w:p>
          <w:p w14:paraId="7658CADB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lang w:val="hr-HR"/>
              </w:rPr>
              <w:t>U kojoj mjeri su projektne aktivnosti održive u financijskom i/ili institucionalnom smislu?</w:t>
            </w:r>
          </w:p>
          <w:p w14:paraId="476B2719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Ostvarivanje cilja</w:t>
            </w:r>
          </w:p>
          <w:p w14:paraId="74C7C784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Podržani projekti doprinose ravnomjernom razvoju nauke u BiH i razvoju međunarodne naučne saradnje, pri čemu se ima u vidu razvijenost nuke u BiH i srazmjer učešća u kranjoj potrošnji </w:t>
            </w:r>
          </w:p>
          <w:p w14:paraId="2F3E0033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89A7812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F2F2F2"/>
          </w:tcPr>
          <w:p w14:paraId="58FD38A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0 do 20 </w:t>
            </w:r>
          </w:p>
        </w:tc>
        <w:tc>
          <w:tcPr>
            <w:tcW w:w="851" w:type="dxa"/>
            <w:shd w:val="clear" w:color="auto" w:fill="F2F2F2"/>
          </w:tcPr>
          <w:p w14:paraId="05746C04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5E60922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39D3743A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001EA64C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32DE6131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1843556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A2FB537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34801A8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7140F" w:rsidRPr="00A44D00" w14:paraId="43974C1F" w14:textId="77777777" w:rsidTr="005E2F75">
        <w:trPr>
          <w:trHeight w:val="936"/>
        </w:trPr>
        <w:tc>
          <w:tcPr>
            <w:tcW w:w="1784" w:type="dxa"/>
            <w:shd w:val="clear" w:color="auto" w:fill="auto"/>
          </w:tcPr>
          <w:p w14:paraId="56E6422B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5. Preporuke</w:t>
            </w:r>
          </w:p>
        </w:tc>
        <w:tc>
          <w:tcPr>
            <w:tcW w:w="1455" w:type="dxa"/>
            <w:shd w:val="clear" w:color="auto" w:fill="F2F2F2"/>
          </w:tcPr>
          <w:p w14:paraId="5A85463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 bodova</w:t>
            </w:r>
          </w:p>
        </w:tc>
        <w:tc>
          <w:tcPr>
            <w:tcW w:w="851" w:type="dxa"/>
            <w:shd w:val="clear" w:color="auto" w:fill="F2F2F2"/>
          </w:tcPr>
          <w:p w14:paraId="45E3503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3C8A576E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2248E8E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621CE7B9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09F28851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38643250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6EB0B50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uto"/>
          </w:tcPr>
          <w:p w14:paraId="321DFD9D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7140F" w:rsidRPr="00A44D00" w14:paraId="1085C8A7" w14:textId="77777777" w:rsidTr="005E2F75">
        <w:trPr>
          <w:trHeight w:val="523"/>
        </w:trPr>
        <w:tc>
          <w:tcPr>
            <w:tcW w:w="1784" w:type="dxa"/>
            <w:shd w:val="clear" w:color="auto" w:fill="auto"/>
          </w:tcPr>
          <w:p w14:paraId="1E50242B" w14:textId="77777777" w:rsidR="0007140F" w:rsidRPr="00A44D00" w:rsidRDefault="0007140F" w:rsidP="005E2F75">
            <w:pPr>
              <w:spacing w:after="57" w:line="240" w:lineRule="auto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55" w:type="dxa"/>
            <w:shd w:val="clear" w:color="auto" w:fill="auto"/>
          </w:tcPr>
          <w:p w14:paraId="03885679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851" w:type="dxa"/>
            <w:shd w:val="clear" w:color="auto" w:fill="F2F2F2"/>
          </w:tcPr>
          <w:p w14:paraId="206A130F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2069FBA5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1CE7B093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7F6DC3C0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3" w:type="dxa"/>
            <w:shd w:val="clear" w:color="auto" w:fill="F2F2F2"/>
          </w:tcPr>
          <w:p w14:paraId="30FBA07A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40482862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24" w:type="dxa"/>
            <w:shd w:val="clear" w:color="auto" w:fill="F2F2F2"/>
          </w:tcPr>
          <w:p w14:paraId="2B421D0E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6A6A6" w:themeFill="background1" w:themeFillShade="A6"/>
          </w:tcPr>
          <w:p w14:paraId="226179AE" w14:textId="77777777" w:rsidR="0007140F" w:rsidRPr="00A44D00" w:rsidRDefault="0007140F" w:rsidP="005E2F75">
            <w:pPr>
              <w:spacing w:after="57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76F6A3C" w14:textId="77777777" w:rsidR="0007140F" w:rsidRPr="00A44D00" w:rsidRDefault="0007140F" w:rsidP="0007140F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14:paraId="084B6926" w14:textId="77777777" w:rsidR="0007140F" w:rsidRPr="00A44D00" w:rsidRDefault="0007140F" w:rsidP="0007140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Evaluacijsku tabelu, pojedinačno za svaku aplikaciju, svojim potpisom ovjerava svaki član Povjerenstva:</w:t>
      </w:r>
    </w:p>
    <w:p w14:paraId="500D9944" w14:textId="77777777" w:rsidR="0007140F" w:rsidRPr="00A44D00" w:rsidRDefault="0007140F" w:rsidP="0007140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4BDA3F7" w14:textId="77777777" w:rsidR="0007140F" w:rsidRPr="00A44D00" w:rsidRDefault="0007140F" w:rsidP="0007140F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1  ___________________________</w:t>
      </w:r>
    </w:p>
    <w:p w14:paraId="6A480189" w14:textId="77777777" w:rsidR="0007140F" w:rsidRPr="00A44D00" w:rsidRDefault="0007140F" w:rsidP="0007140F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2 ____________________________</w:t>
      </w:r>
    </w:p>
    <w:p w14:paraId="676FD78F" w14:textId="77777777" w:rsidR="0007140F" w:rsidRPr="00A44D00" w:rsidRDefault="0007140F" w:rsidP="0007140F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3 ___________________________</w:t>
      </w:r>
    </w:p>
    <w:p w14:paraId="48AD6D47" w14:textId="77777777" w:rsidR="0007140F" w:rsidRPr="00A44D00" w:rsidRDefault="0007140F" w:rsidP="0007140F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4 ____________________________</w:t>
      </w:r>
    </w:p>
    <w:p w14:paraId="40461EF3" w14:textId="77777777" w:rsidR="0007140F" w:rsidRPr="00A44D00" w:rsidRDefault="0007140F" w:rsidP="0007140F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5 ___________________________</w:t>
      </w:r>
    </w:p>
    <w:p w14:paraId="5D1E282B" w14:textId="77777777" w:rsidR="0007140F" w:rsidRPr="00A44D00" w:rsidRDefault="0007140F" w:rsidP="0007140F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6 ____________________________</w:t>
      </w:r>
    </w:p>
    <w:p w14:paraId="68F7D5EE" w14:textId="77777777" w:rsidR="0007140F" w:rsidRPr="00A44D00" w:rsidRDefault="0007140F" w:rsidP="0007140F">
      <w:pPr>
        <w:tabs>
          <w:tab w:val="left" w:pos="519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Član 7 ___________________________</w:t>
      </w: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06D70346" w14:textId="77777777" w:rsidR="0007140F" w:rsidRPr="00A44D00" w:rsidRDefault="0007140F" w:rsidP="0007140F">
      <w:pPr>
        <w:tabs>
          <w:tab w:val="left" w:pos="519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A558EB" w14:textId="77777777" w:rsidR="0007140F" w:rsidRPr="00A44D00" w:rsidRDefault="0007140F" w:rsidP="0007140F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Svaku aplikaciju boduju svi članovi Povjerenstva prema jedinstvenom Evaluacijskom obrascu</w:t>
      </w:r>
    </w:p>
    <w:p w14:paraId="3F50E399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D382F37" w14:textId="77777777" w:rsidR="0007140F" w:rsidRPr="00A44D00" w:rsidRDefault="0007140F" w:rsidP="00071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Svaku aplikaciju boduju svi članovi Povjerenstva prema Evaluacijskom obrascu iz kojeg su vidljive ocjene svih članova Povjerenstva. Najmanji i najveći broj bodova se odbacuje. Preostali bodovi se zbrajaju i dijele s pet i daju rezultat - ukupan broj bodova. Na osnovu ukupnog broja bodova formira se rang lista. U skladu s rang listom i prihvatljivim troškovima u okviru utroška sredstava aplikanta, Povjerenstvo predlaže iznos sredstava za raspored vodeći računa da se za raspoređena sredstva mogu realizirati aktivnosti, postići određeni rezultati i ostvariti postavljeni cilj.</w:t>
      </w:r>
    </w:p>
    <w:p w14:paraId="0F780CA0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 je ukupni broj bodova manji od </w:t>
      </w: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, aplikacija se neće financijski podržati.</w:t>
      </w:r>
    </w:p>
    <w:p w14:paraId="0B892015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Nakon evaluacije, biće kreirana lista aplikacija sa 55 i više bodova sa pripadajućim brojem bodova (silaznim redoslijedom), ukupnim odobrenim utroškom sredstava i silaznim kumulativnim iznosom proračuna. U ovisnosti od dostupnih sredstava, odabrat će se oni projekti za financijsku potporu sa te liste, kod kojih je silazni kumulativni iznosom utroška sredstava manji od dostupnih sredstava.</w:t>
      </w:r>
    </w:p>
    <w:p w14:paraId="26A083D2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donošenja Odluke o rasporedu sredstava, Odluka se </w:t>
      </w: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objavljuje na internetskoj stranici Ministarstva civilnih poslova i Službenom glasniku BiH, te će </w:t>
      </w: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>se organizaciji/ustanovi čiji je projekt odobren  biti ponuđen ugovor.</w:t>
      </w:r>
    </w:p>
    <w:p w14:paraId="76EDDFFC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EB6B871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2CE7E1F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6C95882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55546A0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38321F9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8BB09A0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A6D137F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591B6D7" w14:textId="77777777" w:rsidR="0007140F" w:rsidRPr="00A44D00" w:rsidRDefault="0007140F" w:rsidP="000714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sectPr w:rsidR="0007140F" w:rsidRPr="00A44D00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A31C1" w14:textId="77777777" w:rsidR="00EF2662" w:rsidRDefault="00EF2662" w:rsidP="00BC4524">
      <w:pPr>
        <w:spacing w:after="0" w:line="240" w:lineRule="auto"/>
      </w:pPr>
      <w:r>
        <w:separator/>
      </w:r>
    </w:p>
  </w:endnote>
  <w:endnote w:type="continuationSeparator" w:id="0">
    <w:p w14:paraId="3CC3153D" w14:textId="77777777" w:rsidR="00EF2662" w:rsidRDefault="00EF2662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2C03FD80" w:rsidR="003D4338" w:rsidRDefault="003D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3D4338" w:rsidRDefault="003D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A413" w14:textId="77777777" w:rsidR="00EF2662" w:rsidRDefault="00EF2662" w:rsidP="00BC4524">
      <w:pPr>
        <w:spacing w:after="0" w:line="240" w:lineRule="auto"/>
      </w:pPr>
      <w:r>
        <w:separator/>
      </w:r>
    </w:p>
  </w:footnote>
  <w:footnote w:type="continuationSeparator" w:id="0">
    <w:p w14:paraId="2665E012" w14:textId="77777777" w:rsidR="00EF2662" w:rsidRDefault="00EF2662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43510"/>
    <w:rsid w:val="000476F6"/>
    <w:rsid w:val="000614C4"/>
    <w:rsid w:val="0007140F"/>
    <w:rsid w:val="000846DF"/>
    <w:rsid w:val="000952A6"/>
    <w:rsid w:val="000A6635"/>
    <w:rsid w:val="000F599A"/>
    <w:rsid w:val="00100644"/>
    <w:rsid w:val="00105366"/>
    <w:rsid w:val="00110055"/>
    <w:rsid w:val="001546FB"/>
    <w:rsid w:val="00192DE8"/>
    <w:rsid w:val="001A393F"/>
    <w:rsid w:val="001A6D45"/>
    <w:rsid w:val="001B1B5A"/>
    <w:rsid w:val="001B1FC9"/>
    <w:rsid w:val="001C7CCD"/>
    <w:rsid w:val="001E1064"/>
    <w:rsid w:val="001F0AAE"/>
    <w:rsid w:val="002039AD"/>
    <w:rsid w:val="002061DB"/>
    <w:rsid w:val="00206293"/>
    <w:rsid w:val="00217CC4"/>
    <w:rsid w:val="00221654"/>
    <w:rsid w:val="00221D47"/>
    <w:rsid w:val="0022789C"/>
    <w:rsid w:val="002826E3"/>
    <w:rsid w:val="002C084D"/>
    <w:rsid w:val="002D6744"/>
    <w:rsid w:val="003008C3"/>
    <w:rsid w:val="00315A7F"/>
    <w:rsid w:val="00340E34"/>
    <w:rsid w:val="00342DEF"/>
    <w:rsid w:val="00356DD3"/>
    <w:rsid w:val="0039564C"/>
    <w:rsid w:val="003A3B9E"/>
    <w:rsid w:val="003A7363"/>
    <w:rsid w:val="003D02AF"/>
    <w:rsid w:val="003D0BFD"/>
    <w:rsid w:val="003D4338"/>
    <w:rsid w:val="003D7DFF"/>
    <w:rsid w:val="003F1D96"/>
    <w:rsid w:val="00410A57"/>
    <w:rsid w:val="00411A6A"/>
    <w:rsid w:val="00414076"/>
    <w:rsid w:val="00416A2D"/>
    <w:rsid w:val="0042005C"/>
    <w:rsid w:val="004734A3"/>
    <w:rsid w:val="004939FC"/>
    <w:rsid w:val="004B7782"/>
    <w:rsid w:val="004C0A2E"/>
    <w:rsid w:val="004D3633"/>
    <w:rsid w:val="00516186"/>
    <w:rsid w:val="00570622"/>
    <w:rsid w:val="00577E7F"/>
    <w:rsid w:val="005A74A8"/>
    <w:rsid w:val="005B13B9"/>
    <w:rsid w:val="005D197A"/>
    <w:rsid w:val="005D34B8"/>
    <w:rsid w:val="005E2458"/>
    <w:rsid w:val="00603046"/>
    <w:rsid w:val="00614FDD"/>
    <w:rsid w:val="006448B4"/>
    <w:rsid w:val="0068300B"/>
    <w:rsid w:val="006947D6"/>
    <w:rsid w:val="006B18CB"/>
    <w:rsid w:val="006C28B9"/>
    <w:rsid w:val="006D1231"/>
    <w:rsid w:val="006D1278"/>
    <w:rsid w:val="006D4901"/>
    <w:rsid w:val="006D7FE1"/>
    <w:rsid w:val="006E309C"/>
    <w:rsid w:val="00712591"/>
    <w:rsid w:val="007F5DE4"/>
    <w:rsid w:val="00836794"/>
    <w:rsid w:val="00837FEF"/>
    <w:rsid w:val="00843FAF"/>
    <w:rsid w:val="0084797A"/>
    <w:rsid w:val="00860AB3"/>
    <w:rsid w:val="0086656B"/>
    <w:rsid w:val="008A66CC"/>
    <w:rsid w:val="008B3A67"/>
    <w:rsid w:val="008C3130"/>
    <w:rsid w:val="008E15F7"/>
    <w:rsid w:val="008F37B7"/>
    <w:rsid w:val="0090081B"/>
    <w:rsid w:val="009203DC"/>
    <w:rsid w:val="009327AC"/>
    <w:rsid w:val="009B6A52"/>
    <w:rsid w:val="009C3469"/>
    <w:rsid w:val="00A144AB"/>
    <w:rsid w:val="00A170F6"/>
    <w:rsid w:val="00A44D00"/>
    <w:rsid w:val="00A81762"/>
    <w:rsid w:val="00AB2AD2"/>
    <w:rsid w:val="00AD3554"/>
    <w:rsid w:val="00AE1E9F"/>
    <w:rsid w:val="00B95591"/>
    <w:rsid w:val="00BA3688"/>
    <w:rsid w:val="00BA3ACE"/>
    <w:rsid w:val="00BB2645"/>
    <w:rsid w:val="00BC4524"/>
    <w:rsid w:val="00BD2770"/>
    <w:rsid w:val="00BD6B2B"/>
    <w:rsid w:val="00BF4080"/>
    <w:rsid w:val="00BF48E7"/>
    <w:rsid w:val="00C00B44"/>
    <w:rsid w:val="00C31CCC"/>
    <w:rsid w:val="00C370B8"/>
    <w:rsid w:val="00C56D4D"/>
    <w:rsid w:val="00C666D6"/>
    <w:rsid w:val="00C8332E"/>
    <w:rsid w:val="00D120A6"/>
    <w:rsid w:val="00D143B3"/>
    <w:rsid w:val="00D30E59"/>
    <w:rsid w:val="00D3681A"/>
    <w:rsid w:val="00D439D3"/>
    <w:rsid w:val="00D46783"/>
    <w:rsid w:val="00D73DA8"/>
    <w:rsid w:val="00D8304F"/>
    <w:rsid w:val="00DA44D2"/>
    <w:rsid w:val="00DD3275"/>
    <w:rsid w:val="00DD6D40"/>
    <w:rsid w:val="00DF5A03"/>
    <w:rsid w:val="00E56D22"/>
    <w:rsid w:val="00E66A44"/>
    <w:rsid w:val="00E77175"/>
    <w:rsid w:val="00E90DB6"/>
    <w:rsid w:val="00E96A72"/>
    <w:rsid w:val="00EB20BB"/>
    <w:rsid w:val="00EE02A1"/>
    <w:rsid w:val="00EE38D7"/>
    <w:rsid w:val="00EF239E"/>
    <w:rsid w:val="00EF2662"/>
    <w:rsid w:val="00F068A0"/>
    <w:rsid w:val="00F4478F"/>
    <w:rsid w:val="00F6152E"/>
    <w:rsid w:val="00F96B3A"/>
    <w:rsid w:val="00FC30E0"/>
    <w:rsid w:val="00FD29DE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E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D5E9-AD70-459E-A19B-302CC2A6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060EE-F4BC-4BCD-914A-7206C6F7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65EE-2B6A-4073-90BD-2ACEC8C3DBC6}">
  <ds:schemaRefs>
    <ds:schemaRef ds:uri="5bcabc11-adbc-42c7-b303-8d5f589a920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AA9195-3A49-4749-9866-CDC4F5CF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2023-07-28T11:57:00Z</cp:lastPrinted>
  <dcterms:created xsi:type="dcterms:W3CDTF">2023-08-01T08:14:00Z</dcterms:created>
  <dcterms:modified xsi:type="dcterms:W3CDTF">2023-08-01T08:14:00Z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ee5e2b17a2c0494a332d3621650fc3ab5d8a3d84f16b380f2b8c3e0830587c90</vt:lpwstr>
  </property>
  <property fmtid="{D5CDD505-2E9C-101B-9397-08002B2CF9AE}" pid="3" name="ContentTypeId">
    <vt:lpwstr>0x010100132F572B423A4A43917FE3521E8CA150</vt:lpwstr>
  </property>
</Properties>
</file>